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0F68" w14:textId="77777777" w:rsidR="00BC23A7" w:rsidRPr="00BC23A7" w:rsidRDefault="00BC23A7" w:rsidP="00BC23A7">
      <w:pPr>
        <w:rPr>
          <w:b/>
          <w:bCs/>
        </w:rPr>
      </w:pPr>
      <w:r w:rsidRPr="00BC23A7">
        <w:rPr>
          <w:b/>
          <w:bCs/>
        </w:rPr>
        <w:t>9h00 - 9h30 : Introduction à la Colorimétrie</w:t>
      </w:r>
    </w:p>
    <w:p w14:paraId="64C90E00" w14:textId="77777777" w:rsidR="00BC23A7" w:rsidRPr="00BC23A7" w:rsidRDefault="00BC23A7" w:rsidP="00BC23A7">
      <w:pPr>
        <w:numPr>
          <w:ilvl w:val="0"/>
          <w:numId w:val="1"/>
        </w:numPr>
      </w:pPr>
      <w:r w:rsidRPr="00BC23A7">
        <w:t>Objectifs de la formation</w:t>
      </w:r>
    </w:p>
    <w:p w14:paraId="102B14B5" w14:textId="77777777" w:rsidR="00BC23A7" w:rsidRPr="00BC23A7" w:rsidRDefault="00BC23A7" w:rsidP="00BC23A7">
      <w:pPr>
        <w:numPr>
          <w:ilvl w:val="0"/>
          <w:numId w:val="1"/>
        </w:numPr>
      </w:pPr>
      <w:r w:rsidRPr="00BC23A7">
        <w:t>Importance de la colorimétrie dans la conservation patrimoniale</w:t>
      </w:r>
    </w:p>
    <w:p w14:paraId="5FC61D26" w14:textId="77777777" w:rsidR="00BC23A7" w:rsidRPr="00BC23A7" w:rsidRDefault="00BC23A7" w:rsidP="00BC23A7">
      <w:pPr>
        <w:numPr>
          <w:ilvl w:val="0"/>
          <w:numId w:val="1"/>
        </w:numPr>
      </w:pPr>
      <w:r w:rsidRPr="00BC23A7">
        <w:t>Présentation des notions clés : couleur, lumière, perception</w:t>
      </w:r>
    </w:p>
    <w:p w14:paraId="4E5919E3" w14:textId="77777777" w:rsidR="00BC23A7" w:rsidRPr="00BC23A7" w:rsidRDefault="00BC23A7" w:rsidP="00BC23A7">
      <w:pPr>
        <w:rPr>
          <w:b/>
          <w:bCs/>
        </w:rPr>
      </w:pPr>
      <w:r w:rsidRPr="00BC23A7">
        <w:rPr>
          <w:b/>
          <w:bCs/>
        </w:rPr>
        <w:t>9h30 - 10h30 : Principes Fondamentaux de la Colorimétrie</w:t>
      </w:r>
    </w:p>
    <w:p w14:paraId="4B43068F" w14:textId="77777777" w:rsidR="00BC23A7" w:rsidRPr="00BC23A7" w:rsidRDefault="00BC23A7" w:rsidP="00BC23A7">
      <w:pPr>
        <w:numPr>
          <w:ilvl w:val="0"/>
          <w:numId w:val="2"/>
        </w:numPr>
      </w:pPr>
      <w:r w:rsidRPr="00BC23A7">
        <w:t>La perception des couleurs par l'œil humain</w:t>
      </w:r>
    </w:p>
    <w:p w14:paraId="655F87C5" w14:textId="77777777" w:rsidR="00BC23A7" w:rsidRPr="00BC23A7" w:rsidRDefault="00BC23A7" w:rsidP="00BC23A7">
      <w:pPr>
        <w:numPr>
          <w:ilvl w:val="0"/>
          <w:numId w:val="2"/>
        </w:numPr>
      </w:pPr>
      <w:r w:rsidRPr="00BC23A7">
        <w:t>Spectre lumineux et couleurs primaires</w:t>
      </w:r>
    </w:p>
    <w:p w14:paraId="1CE87905" w14:textId="77777777" w:rsidR="00BC23A7" w:rsidRPr="00BC23A7" w:rsidRDefault="00BC23A7" w:rsidP="00BC23A7">
      <w:pPr>
        <w:numPr>
          <w:ilvl w:val="0"/>
          <w:numId w:val="2"/>
        </w:numPr>
      </w:pPr>
      <w:r w:rsidRPr="00BC23A7">
        <w:t xml:space="preserve">Espaces colorimétriques : RGB, CMYK, et CIE </w:t>
      </w:r>
      <w:proofErr w:type="spellStart"/>
      <w:r w:rsidRPr="00BC23A7">
        <w:t>Lab</w:t>
      </w:r>
      <w:proofErr w:type="spellEnd"/>
    </w:p>
    <w:p w14:paraId="1D77703D" w14:textId="77777777" w:rsidR="00BC23A7" w:rsidRPr="00BC23A7" w:rsidRDefault="00BC23A7" w:rsidP="00BC23A7">
      <w:pPr>
        <w:rPr>
          <w:b/>
          <w:bCs/>
        </w:rPr>
      </w:pPr>
      <w:r w:rsidRPr="00BC23A7">
        <w:rPr>
          <w:b/>
          <w:bCs/>
        </w:rPr>
        <w:t>10h30 - 10h45 : Pause</w:t>
      </w:r>
    </w:p>
    <w:p w14:paraId="0A198937" w14:textId="77777777" w:rsidR="00BC23A7" w:rsidRPr="00BC23A7" w:rsidRDefault="00BC23A7" w:rsidP="00BC23A7">
      <w:pPr>
        <w:rPr>
          <w:b/>
          <w:bCs/>
        </w:rPr>
      </w:pPr>
      <w:r w:rsidRPr="00BC23A7">
        <w:rPr>
          <w:b/>
          <w:bCs/>
        </w:rPr>
        <w:t>10h45 - 12h00 : Mesure et Gestion de la Couleur</w:t>
      </w:r>
    </w:p>
    <w:p w14:paraId="10B1A72D" w14:textId="77777777" w:rsidR="00BC23A7" w:rsidRPr="00BC23A7" w:rsidRDefault="00BC23A7" w:rsidP="00BC23A7">
      <w:pPr>
        <w:numPr>
          <w:ilvl w:val="0"/>
          <w:numId w:val="3"/>
        </w:numPr>
      </w:pPr>
      <w:r w:rsidRPr="00BC23A7">
        <w:t>Instruments de mesure : colorimètres et spectrophotomètres</w:t>
      </w:r>
    </w:p>
    <w:p w14:paraId="0A671290" w14:textId="77777777" w:rsidR="00BC23A7" w:rsidRPr="00BC23A7" w:rsidRDefault="00BC23A7" w:rsidP="00BC23A7">
      <w:pPr>
        <w:numPr>
          <w:ilvl w:val="0"/>
          <w:numId w:val="3"/>
        </w:numPr>
      </w:pPr>
      <w:r w:rsidRPr="00BC23A7">
        <w:t>Calibration des appareils de capture et d'affichage</w:t>
      </w:r>
    </w:p>
    <w:p w14:paraId="2F3FCE0B" w14:textId="77777777" w:rsidR="00BC23A7" w:rsidRPr="00BC23A7" w:rsidRDefault="00BC23A7" w:rsidP="00BC23A7">
      <w:pPr>
        <w:numPr>
          <w:ilvl w:val="0"/>
          <w:numId w:val="3"/>
        </w:numPr>
      </w:pPr>
      <w:r w:rsidRPr="00BC23A7">
        <w:t>Étalonnage des moniteurs et imprimantes</w:t>
      </w:r>
    </w:p>
    <w:p w14:paraId="3DD04A85" w14:textId="77777777" w:rsidR="00BC23A7" w:rsidRPr="00BC23A7" w:rsidRDefault="00BC23A7" w:rsidP="00BC23A7">
      <w:pPr>
        <w:rPr>
          <w:b/>
          <w:bCs/>
        </w:rPr>
      </w:pPr>
      <w:r w:rsidRPr="00BC23A7">
        <w:rPr>
          <w:b/>
          <w:bCs/>
        </w:rPr>
        <w:t>12h00 - 13h00 : Déjeuner</w:t>
      </w:r>
    </w:p>
    <w:p w14:paraId="7AC7B7F0" w14:textId="66D7199D" w:rsidR="00BC23A7" w:rsidRPr="00BC23A7" w:rsidRDefault="00BC23A7" w:rsidP="00BC23A7">
      <w:pPr>
        <w:rPr>
          <w:b/>
          <w:bCs/>
        </w:rPr>
      </w:pPr>
      <w:r w:rsidRPr="00BC23A7">
        <w:rPr>
          <w:b/>
          <w:bCs/>
        </w:rPr>
        <w:t>13h00 - 14h</w:t>
      </w:r>
      <w:r>
        <w:rPr>
          <w:b/>
          <w:bCs/>
        </w:rPr>
        <w:t>3</w:t>
      </w:r>
      <w:r w:rsidRPr="00BC23A7">
        <w:rPr>
          <w:b/>
          <w:bCs/>
        </w:rPr>
        <w:t>0 : Colorimétrie et Numérisation des Œuvres</w:t>
      </w:r>
    </w:p>
    <w:p w14:paraId="5AE87A68" w14:textId="77777777" w:rsidR="00BC23A7" w:rsidRPr="00BC23A7" w:rsidRDefault="00BC23A7" w:rsidP="00BC23A7">
      <w:pPr>
        <w:numPr>
          <w:ilvl w:val="0"/>
          <w:numId w:val="4"/>
        </w:numPr>
      </w:pPr>
      <w:r w:rsidRPr="00BC23A7">
        <w:t>Importance de la fidélité des couleurs dans la numérisation</w:t>
      </w:r>
    </w:p>
    <w:p w14:paraId="23ACCA50" w14:textId="77777777" w:rsidR="00BC23A7" w:rsidRPr="00BC23A7" w:rsidRDefault="00BC23A7" w:rsidP="00BC23A7">
      <w:pPr>
        <w:numPr>
          <w:ilvl w:val="0"/>
          <w:numId w:val="4"/>
        </w:numPr>
      </w:pPr>
      <w:r w:rsidRPr="00BC23A7">
        <w:t>Bonnes pratiques pour la numérisation en couleur</w:t>
      </w:r>
    </w:p>
    <w:p w14:paraId="36DA336F" w14:textId="77777777" w:rsidR="00BC23A7" w:rsidRPr="00BC23A7" w:rsidRDefault="00BC23A7" w:rsidP="00BC23A7">
      <w:pPr>
        <w:numPr>
          <w:ilvl w:val="0"/>
          <w:numId w:val="4"/>
        </w:numPr>
      </w:pPr>
      <w:r w:rsidRPr="00BC23A7">
        <w:t>Normes et standards pour la conservation numérique</w:t>
      </w:r>
    </w:p>
    <w:p w14:paraId="2454DB34" w14:textId="5DBE5D23" w:rsidR="00BC23A7" w:rsidRPr="00BC23A7" w:rsidRDefault="00BC23A7" w:rsidP="00BC23A7">
      <w:pPr>
        <w:rPr>
          <w:b/>
          <w:bCs/>
        </w:rPr>
      </w:pPr>
      <w:r w:rsidRPr="00BC23A7">
        <w:rPr>
          <w:b/>
          <w:bCs/>
        </w:rPr>
        <w:t>14h</w:t>
      </w:r>
      <w:r>
        <w:rPr>
          <w:b/>
          <w:bCs/>
        </w:rPr>
        <w:t>30</w:t>
      </w:r>
      <w:r w:rsidRPr="00BC23A7">
        <w:rPr>
          <w:b/>
          <w:bCs/>
        </w:rPr>
        <w:t xml:space="preserve"> - 15h</w:t>
      </w:r>
      <w:r>
        <w:rPr>
          <w:b/>
          <w:bCs/>
        </w:rPr>
        <w:t>30</w:t>
      </w:r>
      <w:r w:rsidRPr="00BC23A7">
        <w:rPr>
          <w:b/>
          <w:bCs/>
        </w:rPr>
        <w:t xml:space="preserve"> : </w:t>
      </w:r>
      <w:r>
        <w:rPr>
          <w:b/>
          <w:bCs/>
        </w:rPr>
        <w:t>Exercices</w:t>
      </w:r>
    </w:p>
    <w:p w14:paraId="160532B1" w14:textId="5C452615" w:rsidR="00BC23A7" w:rsidRPr="00BC23A7" w:rsidRDefault="00BC23A7" w:rsidP="00BC23A7">
      <w:pPr>
        <w:rPr>
          <w:b/>
          <w:bCs/>
        </w:rPr>
      </w:pPr>
      <w:r w:rsidRPr="00BC23A7">
        <w:rPr>
          <w:b/>
          <w:bCs/>
        </w:rPr>
        <w:t>15h</w:t>
      </w:r>
      <w:r>
        <w:rPr>
          <w:b/>
          <w:bCs/>
        </w:rPr>
        <w:t>30</w:t>
      </w:r>
      <w:r w:rsidRPr="00BC23A7">
        <w:rPr>
          <w:b/>
          <w:bCs/>
        </w:rPr>
        <w:t xml:space="preserve"> - 15h</w:t>
      </w:r>
      <w:r>
        <w:rPr>
          <w:b/>
          <w:bCs/>
        </w:rPr>
        <w:t>4</w:t>
      </w:r>
      <w:r w:rsidRPr="00BC23A7">
        <w:rPr>
          <w:b/>
          <w:bCs/>
        </w:rPr>
        <w:t>5 : Pause</w:t>
      </w:r>
    </w:p>
    <w:p w14:paraId="60767B87" w14:textId="5374A3DA" w:rsidR="00BC23A7" w:rsidRPr="00BC23A7" w:rsidRDefault="00BC23A7" w:rsidP="00BC23A7">
      <w:pPr>
        <w:rPr>
          <w:b/>
          <w:bCs/>
        </w:rPr>
      </w:pPr>
      <w:r w:rsidRPr="00BC23A7">
        <w:rPr>
          <w:b/>
          <w:bCs/>
        </w:rPr>
        <w:t>15h</w:t>
      </w:r>
      <w:r>
        <w:rPr>
          <w:b/>
          <w:bCs/>
        </w:rPr>
        <w:t>4</w:t>
      </w:r>
      <w:r w:rsidRPr="00BC23A7">
        <w:rPr>
          <w:b/>
          <w:bCs/>
        </w:rPr>
        <w:t>5 - 16h</w:t>
      </w:r>
      <w:r>
        <w:rPr>
          <w:b/>
          <w:bCs/>
        </w:rPr>
        <w:t>3</w:t>
      </w:r>
      <w:r w:rsidRPr="00BC23A7">
        <w:rPr>
          <w:b/>
          <w:bCs/>
        </w:rPr>
        <w:t xml:space="preserve">0 : </w:t>
      </w:r>
      <w:r>
        <w:rPr>
          <w:b/>
          <w:bCs/>
        </w:rPr>
        <w:t>Exercices Suite</w:t>
      </w:r>
    </w:p>
    <w:p w14:paraId="5CF4F6C3" w14:textId="4D929829" w:rsidR="00BC23A7" w:rsidRPr="00BC23A7" w:rsidRDefault="00BC23A7" w:rsidP="00BC23A7">
      <w:pPr>
        <w:rPr>
          <w:b/>
          <w:bCs/>
        </w:rPr>
      </w:pPr>
      <w:r w:rsidRPr="00BC23A7">
        <w:rPr>
          <w:b/>
          <w:bCs/>
        </w:rPr>
        <w:t>16h</w:t>
      </w:r>
      <w:r>
        <w:rPr>
          <w:b/>
          <w:bCs/>
        </w:rPr>
        <w:t>30</w:t>
      </w:r>
      <w:r w:rsidRPr="00BC23A7">
        <w:rPr>
          <w:b/>
          <w:bCs/>
        </w:rPr>
        <w:t xml:space="preserve"> - 1</w:t>
      </w:r>
      <w:r>
        <w:rPr>
          <w:b/>
          <w:bCs/>
        </w:rPr>
        <w:t>7</w:t>
      </w:r>
      <w:r w:rsidRPr="00BC23A7">
        <w:rPr>
          <w:b/>
          <w:bCs/>
        </w:rPr>
        <w:t>h</w:t>
      </w:r>
      <w:r>
        <w:rPr>
          <w:b/>
          <w:bCs/>
        </w:rPr>
        <w:t>00</w:t>
      </w:r>
      <w:r w:rsidRPr="00BC23A7">
        <w:rPr>
          <w:b/>
          <w:bCs/>
        </w:rPr>
        <w:t xml:space="preserve"> : Discussion et Échanges</w:t>
      </w:r>
    </w:p>
    <w:p w14:paraId="20E75C22" w14:textId="4069CC87" w:rsidR="00BC23A7" w:rsidRDefault="00BC23A7" w:rsidP="00BC23A7">
      <w:pPr>
        <w:numPr>
          <w:ilvl w:val="0"/>
          <w:numId w:val="7"/>
        </w:numPr>
      </w:pPr>
      <w:r w:rsidRPr="00BC23A7">
        <w:t>Récapitulatif des points clés de la formation</w:t>
      </w:r>
    </w:p>
    <w:p w14:paraId="3CAB8523" w14:textId="00CBAE38" w:rsidR="00BC23A7" w:rsidRPr="00BC23A7" w:rsidRDefault="00BC23A7" w:rsidP="00BC23A7">
      <w:pPr>
        <w:numPr>
          <w:ilvl w:val="0"/>
          <w:numId w:val="7"/>
        </w:numPr>
      </w:pPr>
      <w:r w:rsidRPr="00BC23A7">
        <w:t>Retour d'expérience des participants</w:t>
      </w:r>
    </w:p>
    <w:p w14:paraId="1B8967A5" w14:textId="4805C7F0" w:rsidR="00BC23A7" w:rsidRPr="00BC23A7" w:rsidRDefault="00BC23A7" w:rsidP="00BC23A7">
      <w:pPr>
        <w:numPr>
          <w:ilvl w:val="0"/>
          <w:numId w:val="7"/>
        </w:numPr>
      </w:pPr>
      <w:r w:rsidRPr="00BC23A7">
        <w:t>Questions-réponses sur les défis spécifiques rencontrés</w:t>
      </w:r>
    </w:p>
    <w:sectPr w:rsidR="00BC23A7" w:rsidRPr="00BC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3E67"/>
    <w:multiLevelType w:val="multilevel"/>
    <w:tmpl w:val="80E4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35BBC"/>
    <w:multiLevelType w:val="multilevel"/>
    <w:tmpl w:val="FCFE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82F95"/>
    <w:multiLevelType w:val="multilevel"/>
    <w:tmpl w:val="2CE6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44ADB"/>
    <w:multiLevelType w:val="multilevel"/>
    <w:tmpl w:val="E68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B3222"/>
    <w:multiLevelType w:val="multilevel"/>
    <w:tmpl w:val="E1C4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03F53"/>
    <w:multiLevelType w:val="multilevel"/>
    <w:tmpl w:val="414A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F1276"/>
    <w:multiLevelType w:val="multilevel"/>
    <w:tmpl w:val="B39C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B3890"/>
    <w:multiLevelType w:val="multilevel"/>
    <w:tmpl w:val="5846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776469">
    <w:abstractNumId w:val="3"/>
  </w:num>
  <w:num w:numId="2" w16cid:durableId="1906257508">
    <w:abstractNumId w:val="4"/>
  </w:num>
  <w:num w:numId="3" w16cid:durableId="1388185514">
    <w:abstractNumId w:val="5"/>
  </w:num>
  <w:num w:numId="4" w16cid:durableId="759451062">
    <w:abstractNumId w:val="1"/>
  </w:num>
  <w:num w:numId="5" w16cid:durableId="1758019417">
    <w:abstractNumId w:val="7"/>
  </w:num>
  <w:num w:numId="6" w16cid:durableId="47187552">
    <w:abstractNumId w:val="0"/>
  </w:num>
  <w:num w:numId="7" w16cid:durableId="40861396">
    <w:abstractNumId w:val="2"/>
  </w:num>
  <w:num w:numId="8" w16cid:durableId="1340038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C2"/>
    <w:rsid w:val="006008E4"/>
    <w:rsid w:val="00747A2B"/>
    <w:rsid w:val="009677C2"/>
    <w:rsid w:val="00A70295"/>
    <w:rsid w:val="00BC23A7"/>
    <w:rsid w:val="00E0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794E"/>
  <w15:chartTrackingRefBased/>
  <w15:docId w15:val="{07D27B94-C785-4AB4-81FB-57DD1A24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7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7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7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7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7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7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7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7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7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7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7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7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77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77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77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77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77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77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7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7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7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7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7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77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77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77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7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77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7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BARRIERE</dc:creator>
  <cp:keywords/>
  <dc:description/>
  <cp:lastModifiedBy>Olivier BARRIERE</cp:lastModifiedBy>
  <cp:revision>2</cp:revision>
  <dcterms:created xsi:type="dcterms:W3CDTF">2025-01-14T13:23:00Z</dcterms:created>
  <dcterms:modified xsi:type="dcterms:W3CDTF">2025-01-14T13:27:00Z</dcterms:modified>
</cp:coreProperties>
</file>